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1AD2" w14:textId="02C093C4" w:rsidR="005050F7" w:rsidRDefault="005050F7" w:rsidP="005050F7">
      <w:pPr>
        <w:rPr>
          <w:rFonts w:ascii="Arial" w:hAnsi="Arial" w:cs="Arial"/>
          <w:color w:val="385623" w:themeColor="accent6" w:themeShade="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30BC3" wp14:editId="54306E9B">
            <wp:simplePos x="0" y="0"/>
            <wp:positionH relativeFrom="column">
              <wp:posOffset>6991350</wp:posOffset>
            </wp:positionH>
            <wp:positionV relativeFrom="paragraph">
              <wp:posOffset>0</wp:posOffset>
            </wp:positionV>
            <wp:extent cx="2038350" cy="1163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Park View Surgery Newsletter </w:t>
      </w:r>
      <w:r w:rsidR="00123E3D"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</w:t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6D372C"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73A28A3F" w14:textId="28511CC0" w:rsidR="0037687A" w:rsidRDefault="00985A9F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51916B" wp14:editId="78A7F5A4">
                <wp:simplePos x="0" y="0"/>
                <wp:positionH relativeFrom="column">
                  <wp:posOffset>-85725</wp:posOffset>
                </wp:positionH>
                <wp:positionV relativeFrom="paragraph">
                  <wp:posOffset>106045</wp:posOffset>
                </wp:positionV>
                <wp:extent cx="6029325" cy="51816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18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79D46" w14:textId="0FCDE4F3" w:rsidR="00E358F8" w:rsidRPr="002D132B" w:rsidRDefault="002D132B" w:rsidP="002D132B">
                            <w:pPr>
                              <w:jc w:val="center"/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D132B"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Diabetes and Ramadan</w:t>
                            </w:r>
                          </w:p>
                          <w:p w14:paraId="4ECC5972" w14:textId="1E25BA33" w:rsidR="002D132B" w:rsidRPr="00101408" w:rsidRDefault="00A11588" w:rsidP="00052F50">
                            <w:pPr>
                              <w:pStyle w:val="Heading3"/>
                              <w:shd w:val="clear" w:color="auto" w:fill="FFFFFF"/>
                              <w:spacing w:before="0" w:after="144" w:line="288" w:lineRule="atLeast"/>
                              <w:rPr>
                                <w:rFonts w:ascii="Arial" w:hAnsi="Arial" w:cs="Arial"/>
                                <w:color w:val="auto"/>
                                <w:spacing w:val="7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color w:val="auto"/>
                                <w:spacing w:val="7"/>
                              </w:rPr>
                              <w:t>Ramadan in 2024 will run from on or around Sunday 10 March for 29 or 30 days, ending with Eid al-Fitr, a religious holiday celebrated by Muslims worldwide. </w:t>
                            </w:r>
                            <w:r w:rsidR="006135CB" w:rsidRPr="00101408">
                              <w:rPr>
                                <w:rFonts w:ascii="Arial" w:hAnsi="Arial" w:cs="Arial"/>
                                <w:color w:val="auto"/>
                                <w:spacing w:val="7"/>
                              </w:rPr>
                              <w:t xml:space="preserve">Factsheets about diabetes and Ramadan, which includes </w:t>
                            </w:r>
                            <w:r w:rsidR="00302650" w:rsidRPr="00101408">
                              <w:rPr>
                                <w:rFonts w:ascii="Arial" w:hAnsi="Arial" w:cs="Arial"/>
                                <w:color w:val="auto"/>
                                <w:spacing w:val="7"/>
                              </w:rPr>
                              <w:t xml:space="preserve">information </w:t>
                            </w:r>
                            <w:r w:rsidR="0096537E" w:rsidRPr="00101408">
                              <w:rPr>
                                <w:rFonts w:ascii="Arial" w:hAnsi="Arial" w:cs="Arial"/>
                                <w:color w:val="auto"/>
                                <w:spacing w:val="7"/>
                              </w:rPr>
                              <w:t xml:space="preserve">about fasting </w:t>
                            </w:r>
                            <w:r w:rsidR="00B709F3" w:rsidRPr="00101408">
                              <w:rPr>
                                <w:rFonts w:ascii="Arial" w:hAnsi="Arial" w:cs="Arial"/>
                                <w:color w:val="auto"/>
                                <w:spacing w:val="7"/>
                              </w:rPr>
                              <w:t>and managing your diabetes during this time. The factsheet has been developed</w:t>
                            </w:r>
                            <w:r w:rsidR="00052F50" w:rsidRPr="00101408">
                              <w:rPr>
                                <w:rFonts w:ascii="Arial" w:hAnsi="Arial" w:cs="Arial"/>
                                <w:color w:val="auto"/>
                                <w:spacing w:val="7"/>
                              </w:rPr>
                              <w:t xml:space="preserve"> in partnership with BIMA. </w:t>
                            </w:r>
                          </w:p>
                          <w:p w14:paraId="46EFC64E" w14:textId="20416A58" w:rsidR="00052F50" w:rsidRPr="00101408" w:rsidRDefault="0029437E" w:rsidP="00052F50">
                            <w:pPr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These are available from reception or by ordering or downloading</w:t>
                            </w:r>
                            <w:r w:rsidR="000E0825"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0E0825" w:rsidRPr="00101408"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https://www.diabetes.org.uk/guide-to-diabetes/managing-your-diabetes/ramadan#risks</w:t>
                            </w:r>
                          </w:p>
                          <w:p w14:paraId="62FBB2F6" w14:textId="77777777" w:rsidR="004A53AA" w:rsidRPr="00101408" w:rsidRDefault="004A53AA" w:rsidP="004A535B">
                            <w:pPr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Risks of fasting</w:t>
                            </w:r>
                            <w:bookmarkStart w:id="0" w:name="risks"/>
                            <w:bookmarkEnd w:id="0"/>
                            <w:r w:rsidRPr="00101408"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 </w:t>
                            </w:r>
                          </w:p>
                          <w:p w14:paraId="6D0D6014" w14:textId="77777777" w:rsidR="004A53AA" w:rsidRPr="00101408" w:rsidRDefault="004A53AA" w:rsidP="004A53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 is important to discuss with your healthcare team how living with diabetes and following Ramadan could put your health at risk. Understanding your risk will depend on: </w:t>
                            </w:r>
                          </w:p>
                          <w:p w14:paraId="352BE1DE" w14:textId="3375ED79" w:rsidR="004A53AA" w:rsidRPr="00101408" w:rsidRDefault="004A53AA" w:rsidP="004A53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type of diabetes you are living with</w:t>
                            </w:r>
                            <w:r w:rsidR="00E67C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F84CC33" w14:textId="77777777" w:rsidR="004A53AA" w:rsidRPr="00101408" w:rsidRDefault="004A53AA" w:rsidP="004A53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are currently keeping your average blood sugar level (HbA1c) in a healthy range for you </w:t>
                            </w:r>
                          </w:p>
                          <w:p w14:paraId="549AB677" w14:textId="77777777" w:rsidR="004A53AA" w:rsidRPr="00101408" w:rsidRDefault="004A53AA" w:rsidP="004A53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type of medication you use to manage your diabetes  </w:t>
                            </w:r>
                          </w:p>
                          <w:p w14:paraId="4E56C979" w14:textId="77777777" w:rsidR="004A53AA" w:rsidRPr="00101408" w:rsidRDefault="004A53AA" w:rsidP="004A53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take medications that put you at risk of </w:t>
                            </w:r>
                            <w:hyperlink r:id="rId9" w:history="1">
                              <w:r w:rsidRPr="0010140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pacing w:val="7"/>
                                  <w:sz w:val="24"/>
                                  <w:szCs w:val="24"/>
                                </w:rPr>
                                <w:t>hypoglycaemia</w:t>
                              </w:r>
                            </w:hyperlink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such as sulphonylureas and insulin </w:t>
                            </w:r>
                          </w:p>
                          <w:p w14:paraId="727C036A" w14:textId="77777777" w:rsidR="004A53AA" w:rsidRPr="00101408" w:rsidRDefault="004A53AA" w:rsidP="004A53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you're living with </w:t>
                            </w:r>
                            <w:hyperlink r:id="rId10" w:history="1">
                              <w:r w:rsidRPr="0010140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pacing w:val="7"/>
                                  <w:sz w:val="24"/>
                                  <w:szCs w:val="24"/>
                                </w:rPr>
                                <w:t>diabetes complications</w:t>
                              </w:r>
                            </w:hyperlink>
                            <w:r w:rsidRPr="001014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such as poor vision, nerve damage, heart or kidney disease. There is a high risk that fasting could make these health conditions worse.  </w:t>
                            </w:r>
                          </w:p>
                          <w:p w14:paraId="0906E6BB" w14:textId="77777777" w:rsidR="00052F50" w:rsidRPr="00101408" w:rsidRDefault="00052F50" w:rsidP="00052F5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91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75pt;margin-top:8.35pt;width:474.75pt;height:40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xBOAIAAH0EAAAOAAAAZHJzL2Uyb0RvYy54bWysVE1v2zAMvQ/YfxB0X2ynSdY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" fillcolor="white [3201]" strokeweight=".5pt">
                <v:textbox>
                  <w:txbxContent>
                    <w:p w14:paraId="2C179D46" w14:textId="0FCDE4F3" w:rsidR="00E358F8" w:rsidRPr="002D132B" w:rsidRDefault="002D132B" w:rsidP="002D132B">
                      <w:pPr>
                        <w:jc w:val="center"/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2D132B"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Diabetes and Ramadan</w:t>
                      </w:r>
                    </w:p>
                    <w:p w14:paraId="4ECC5972" w14:textId="1E25BA33" w:rsidR="002D132B" w:rsidRPr="00101408" w:rsidRDefault="00A11588" w:rsidP="00052F50">
                      <w:pPr>
                        <w:pStyle w:val="Heading3"/>
                        <w:shd w:val="clear" w:color="auto" w:fill="FFFFFF"/>
                        <w:spacing w:before="0" w:after="144" w:line="288" w:lineRule="atLeast"/>
                        <w:rPr>
                          <w:rFonts w:ascii="Arial" w:hAnsi="Arial" w:cs="Arial"/>
                          <w:color w:val="auto"/>
                          <w:spacing w:val="7"/>
                        </w:rPr>
                      </w:pPr>
                      <w:r w:rsidRPr="00101408">
                        <w:rPr>
                          <w:rFonts w:ascii="Arial" w:hAnsi="Arial" w:cs="Arial"/>
                          <w:color w:val="auto"/>
                          <w:spacing w:val="7"/>
                        </w:rPr>
                        <w:t>Ramadan in 2024 will run from on or around Sunday 10 March for 29 or 30 days, ending with Eid al-Fitr, a religious holiday celebrated by Muslims worldwide. </w:t>
                      </w:r>
                      <w:r w:rsidR="006135CB" w:rsidRPr="00101408">
                        <w:rPr>
                          <w:rFonts w:ascii="Arial" w:hAnsi="Arial" w:cs="Arial"/>
                          <w:color w:val="auto"/>
                          <w:spacing w:val="7"/>
                        </w:rPr>
                        <w:t xml:space="preserve">Factsheets about diabetes and Ramadan, which includes </w:t>
                      </w:r>
                      <w:r w:rsidR="00302650" w:rsidRPr="00101408">
                        <w:rPr>
                          <w:rFonts w:ascii="Arial" w:hAnsi="Arial" w:cs="Arial"/>
                          <w:color w:val="auto"/>
                          <w:spacing w:val="7"/>
                        </w:rPr>
                        <w:t xml:space="preserve">information </w:t>
                      </w:r>
                      <w:r w:rsidR="0096537E" w:rsidRPr="00101408">
                        <w:rPr>
                          <w:rFonts w:ascii="Arial" w:hAnsi="Arial" w:cs="Arial"/>
                          <w:color w:val="auto"/>
                          <w:spacing w:val="7"/>
                        </w:rPr>
                        <w:t xml:space="preserve">about fasting </w:t>
                      </w:r>
                      <w:r w:rsidR="00B709F3" w:rsidRPr="00101408">
                        <w:rPr>
                          <w:rFonts w:ascii="Arial" w:hAnsi="Arial" w:cs="Arial"/>
                          <w:color w:val="auto"/>
                          <w:spacing w:val="7"/>
                        </w:rPr>
                        <w:t>and managing your diabetes during this time. The factsheet has been developed</w:t>
                      </w:r>
                      <w:r w:rsidR="00052F50" w:rsidRPr="00101408">
                        <w:rPr>
                          <w:rFonts w:ascii="Arial" w:hAnsi="Arial" w:cs="Arial"/>
                          <w:color w:val="auto"/>
                          <w:spacing w:val="7"/>
                        </w:rPr>
                        <w:t xml:space="preserve"> in partnership with BIMA. </w:t>
                      </w:r>
                    </w:p>
                    <w:p w14:paraId="46EFC64E" w14:textId="20416A58" w:rsidR="00052F50" w:rsidRPr="00101408" w:rsidRDefault="0029437E" w:rsidP="00052F50">
                      <w:pPr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These are available from reception or by ordering or downloading</w:t>
                      </w:r>
                      <w:r w:rsidR="000E0825"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="000E0825" w:rsidRPr="00101408"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  <w:t>https://www.diabetes.org.uk/guide-to-diabetes/managing-your-diabetes/ramadan#risks</w:t>
                      </w:r>
                    </w:p>
                    <w:p w14:paraId="62FBB2F6" w14:textId="77777777" w:rsidR="004A53AA" w:rsidRPr="00101408" w:rsidRDefault="004A53AA" w:rsidP="004A535B">
                      <w:pPr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101408"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Risks of fasting</w:t>
                      </w:r>
                      <w:bookmarkStart w:id="1" w:name="risks"/>
                      <w:bookmarkEnd w:id="1"/>
                      <w:r w:rsidRPr="00101408"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 </w:t>
                      </w:r>
                    </w:p>
                    <w:p w14:paraId="6D0D6014" w14:textId="77777777" w:rsidR="004A53AA" w:rsidRPr="00101408" w:rsidRDefault="004A53AA" w:rsidP="004A53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It is important to discuss with your healthcare team how living with diabetes and following Ramadan could put your health at risk. Understanding your risk will depend on: </w:t>
                      </w:r>
                    </w:p>
                    <w:p w14:paraId="352BE1DE" w14:textId="3375ED79" w:rsidR="004A53AA" w:rsidRPr="00101408" w:rsidRDefault="004A53AA" w:rsidP="004A53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The type of diabetes you are living with</w:t>
                      </w:r>
                      <w:r w:rsidR="00E67C9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F84CC33" w14:textId="77777777" w:rsidR="004A53AA" w:rsidRPr="00101408" w:rsidRDefault="004A53AA" w:rsidP="004A53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If you are currently keeping your average blood sugar level (HbA1c) in a healthy range for you </w:t>
                      </w:r>
                    </w:p>
                    <w:p w14:paraId="549AB677" w14:textId="77777777" w:rsidR="004A53AA" w:rsidRPr="00101408" w:rsidRDefault="004A53AA" w:rsidP="004A53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The type of medication you use to manage your diabetes  </w:t>
                      </w:r>
                    </w:p>
                    <w:p w14:paraId="4E56C979" w14:textId="77777777" w:rsidR="004A53AA" w:rsidRPr="00101408" w:rsidRDefault="004A53AA" w:rsidP="004A53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If you take medications that put you at risk of </w:t>
                      </w:r>
                      <w:hyperlink r:id="rId11" w:history="1">
                        <w:r w:rsidRPr="0010140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pacing w:val="7"/>
                            <w:sz w:val="24"/>
                            <w:szCs w:val="24"/>
                          </w:rPr>
                          <w:t>hypoglycaemia</w:t>
                        </w:r>
                      </w:hyperlink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, such as sulphonylureas and insulin </w:t>
                      </w:r>
                    </w:p>
                    <w:p w14:paraId="727C036A" w14:textId="77777777" w:rsidR="004A53AA" w:rsidRPr="00101408" w:rsidRDefault="004A53AA" w:rsidP="004A53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If you're living with </w:t>
                      </w:r>
                      <w:hyperlink r:id="rId12" w:history="1">
                        <w:r w:rsidRPr="0010140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pacing w:val="7"/>
                            <w:sz w:val="24"/>
                            <w:szCs w:val="24"/>
                          </w:rPr>
                          <w:t>diabetes complications</w:t>
                        </w:r>
                      </w:hyperlink>
                      <w:r w:rsidRPr="00101408">
                        <w:rPr>
                          <w:rFonts w:ascii="Arial" w:hAnsi="Arial" w:cs="Arial"/>
                          <w:sz w:val="24"/>
                          <w:szCs w:val="24"/>
                        </w:rPr>
                        <w:t> such as poor vision, nerve damage, heart or kidney disease. There is a high risk that fasting could make these health conditions worse.  </w:t>
                      </w:r>
                    </w:p>
                    <w:p w14:paraId="0906E6BB" w14:textId="77777777" w:rsidR="00052F50" w:rsidRPr="00101408" w:rsidRDefault="00052F50" w:rsidP="00052F5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DA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44765" wp14:editId="757E2D57">
                <wp:simplePos x="0" y="0"/>
                <wp:positionH relativeFrom="column">
                  <wp:posOffset>6143625</wp:posOffset>
                </wp:positionH>
                <wp:positionV relativeFrom="paragraph">
                  <wp:posOffset>39370</wp:posOffset>
                </wp:positionV>
                <wp:extent cx="3781425" cy="5457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45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F1BAA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673ECB6" w14:textId="14508941" w:rsidR="008D5E54" w:rsidRPr="00BE2F79" w:rsidRDefault="009B0ECE" w:rsidP="009B0E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E2F79"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Pharmacy First</w:t>
                            </w:r>
                          </w:p>
                          <w:p w14:paraId="5523D441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E0646EA" w14:textId="77777777" w:rsidR="0057648B" w:rsidRPr="0057648B" w:rsidRDefault="0057648B" w:rsidP="0057648B">
                            <w:pPr>
                              <w:shd w:val="clear" w:color="auto" w:fill="F0F4F5"/>
                              <w:spacing w:after="36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Pharmacists can give you advice on a range of conditions and suggest medicines that can help.</w:t>
                            </w:r>
                          </w:p>
                          <w:p w14:paraId="71DB42F7" w14:textId="77777777" w:rsidR="0057648B" w:rsidRPr="0057648B" w:rsidRDefault="0057648B" w:rsidP="0057648B">
                            <w:pPr>
                              <w:shd w:val="clear" w:color="auto" w:fill="F0F4F5"/>
                              <w:spacing w:after="36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They may also be able to offer treatment and some prescription medicine for some conditions, without you needing to see a GP (this is called Pharmacy First). Conditions they can treat as part of Pharmacy First are:</w:t>
                            </w:r>
                          </w:p>
                          <w:p w14:paraId="03A4F445" w14:textId="77777777" w:rsidR="0057648B" w:rsidRPr="0057648B" w:rsidRDefault="0057648B" w:rsidP="0057648B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0F4F5"/>
                              <w:spacing w:before="100" w:beforeAutospacing="1" w:after="12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earache (aged 1 to 17 years)</w:t>
                            </w:r>
                          </w:p>
                          <w:p w14:paraId="6A3BBC54" w14:textId="77777777" w:rsidR="0057648B" w:rsidRPr="0057648B" w:rsidRDefault="0057648B" w:rsidP="0057648B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0F4F5"/>
                              <w:spacing w:before="100" w:beforeAutospacing="1" w:after="12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impetigo (aged 1 year and over)</w:t>
                            </w:r>
                          </w:p>
                          <w:p w14:paraId="10B4C460" w14:textId="77777777" w:rsidR="0057648B" w:rsidRPr="0057648B" w:rsidRDefault="0057648B" w:rsidP="0057648B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0F4F5"/>
                              <w:spacing w:before="100" w:beforeAutospacing="1" w:after="12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infected insect bites (aged 1 year and over)</w:t>
                            </w:r>
                          </w:p>
                          <w:p w14:paraId="01DE52E6" w14:textId="77777777" w:rsidR="0057648B" w:rsidRPr="0057648B" w:rsidRDefault="0057648B" w:rsidP="0057648B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0F4F5"/>
                              <w:spacing w:before="100" w:beforeAutospacing="1" w:after="12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shingles (aged 18 years and over)</w:t>
                            </w:r>
                          </w:p>
                          <w:p w14:paraId="491EE1A0" w14:textId="77777777" w:rsidR="0057648B" w:rsidRPr="0057648B" w:rsidRDefault="0057648B" w:rsidP="0057648B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0F4F5"/>
                              <w:spacing w:before="100" w:beforeAutospacing="1" w:after="12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sinusitis (aged 12 years and over)</w:t>
                            </w:r>
                          </w:p>
                          <w:p w14:paraId="40C28713" w14:textId="77777777" w:rsidR="0057648B" w:rsidRPr="0057648B" w:rsidRDefault="0057648B" w:rsidP="0057648B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0F4F5"/>
                              <w:spacing w:before="100" w:beforeAutospacing="1" w:after="12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sore throat (aged 5 years and over)</w:t>
                            </w:r>
                          </w:p>
                          <w:p w14:paraId="01C4CD7B" w14:textId="77777777" w:rsidR="0057648B" w:rsidRDefault="0057648B" w:rsidP="0057648B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0F4F5"/>
                              <w:spacing w:before="100" w:beforeAutospacing="1" w:after="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urinary tract infections or UTIs (women aged 16 to 64 years)</w:t>
                            </w:r>
                          </w:p>
                          <w:p w14:paraId="4341C167" w14:textId="77777777" w:rsidR="006F2B4C" w:rsidRPr="0057648B" w:rsidRDefault="006F2B4C" w:rsidP="0057648B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0F4F5"/>
                              <w:spacing w:before="100" w:beforeAutospacing="1" w:after="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760B9889" w14:textId="6856BEE7" w:rsidR="0057648B" w:rsidRPr="0057648B" w:rsidRDefault="0057648B" w:rsidP="0057648B">
                            <w:pPr>
                              <w:shd w:val="clear" w:color="auto" w:fill="F0F4F5"/>
                              <w:spacing w:after="360" w:line="240" w:lineRule="auto"/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If you go to a pharmacy with one of these conditions, the pharmacist will offer you advice</w:t>
                            </w:r>
                            <w:r w:rsidR="00804114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 xml:space="preserve"> and or</w:t>
                            </w:r>
                            <w:r w:rsidRPr="0057648B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 xml:space="preserve"> treatment</w:t>
                            </w:r>
                            <w:r w:rsidR="00F65AA6">
                              <w:rPr>
                                <w:rFonts w:ascii="Arial" w:eastAsia="Times New Roman" w:hAnsi="Arial" w:cs="Arial"/>
                                <w:color w:val="212B32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4992B293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49C080" w14:textId="77777777" w:rsidR="008D5E54" w:rsidRPr="00972DEE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4765" id="Text Box 3" o:spid="_x0000_s1027" type="#_x0000_t202" style="position:absolute;margin-left:483.75pt;margin-top:3.1pt;width:297.75pt;height:42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" fillcolor="white [3201]" strokeweight=".5pt">
                <v:textbox>
                  <w:txbxContent>
                    <w:p w14:paraId="63BF1BAA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673ECB6" w14:textId="14508941" w:rsidR="008D5E54" w:rsidRPr="00BE2F79" w:rsidRDefault="009B0ECE" w:rsidP="009B0E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BE2F79"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Pharmacy First</w:t>
                      </w:r>
                    </w:p>
                    <w:p w14:paraId="5523D441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E0646EA" w14:textId="77777777" w:rsidR="0057648B" w:rsidRPr="0057648B" w:rsidRDefault="0057648B" w:rsidP="0057648B">
                      <w:pPr>
                        <w:shd w:val="clear" w:color="auto" w:fill="F0F4F5"/>
                        <w:spacing w:after="36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Pharmacists can give you advice on a range of conditions and suggest medicines that can help.</w:t>
                      </w:r>
                    </w:p>
                    <w:p w14:paraId="71DB42F7" w14:textId="77777777" w:rsidR="0057648B" w:rsidRPr="0057648B" w:rsidRDefault="0057648B" w:rsidP="0057648B">
                      <w:pPr>
                        <w:shd w:val="clear" w:color="auto" w:fill="F0F4F5"/>
                        <w:spacing w:after="36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They may also be able to offer treatment and some prescription medicine for some conditions, without you needing to see a GP (this is called Pharmacy First). Conditions they can treat as part of Pharmacy First are:</w:t>
                      </w:r>
                    </w:p>
                    <w:p w14:paraId="03A4F445" w14:textId="77777777" w:rsidR="0057648B" w:rsidRPr="0057648B" w:rsidRDefault="0057648B" w:rsidP="0057648B">
                      <w:pPr>
                        <w:numPr>
                          <w:ilvl w:val="0"/>
                          <w:numId w:val="5"/>
                        </w:numPr>
                        <w:shd w:val="clear" w:color="auto" w:fill="F0F4F5"/>
                        <w:spacing w:before="100" w:beforeAutospacing="1" w:after="12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earache (aged 1 to 17 years)</w:t>
                      </w:r>
                    </w:p>
                    <w:p w14:paraId="6A3BBC54" w14:textId="77777777" w:rsidR="0057648B" w:rsidRPr="0057648B" w:rsidRDefault="0057648B" w:rsidP="0057648B">
                      <w:pPr>
                        <w:numPr>
                          <w:ilvl w:val="0"/>
                          <w:numId w:val="5"/>
                        </w:numPr>
                        <w:shd w:val="clear" w:color="auto" w:fill="F0F4F5"/>
                        <w:spacing w:before="100" w:beforeAutospacing="1" w:after="12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impetigo (aged 1 year and over)</w:t>
                      </w:r>
                    </w:p>
                    <w:p w14:paraId="10B4C460" w14:textId="77777777" w:rsidR="0057648B" w:rsidRPr="0057648B" w:rsidRDefault="0057648B" w:rsidP="0057648B">
                      <w:pPr>
                        <w:numPr>
                          <w:ilvl w:val="0"/>
                          <w:numId w:val="5"/>
                        </w:numPr>
                        <w:shd w:val="clear" w:color="auto" w:fill="F0F4F5"/>
                        <w:spacing w:before="100" w:beforeAutospacing="1" w:after="12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infected insect bites (aged 1 year and over)</w:t>
                      </w:r>
                    </w:p>
                    <w:p w14:paraId="01DE52E6" w14:textId="77777777" w:rsidR="0057648B" w:rsidRPr="0057648B" w:rsidRDefault="0057648B" w:rsidP="0057648B">
                      <w:pPr>
                        <w:numPr>
                          <w:ilvl w:val="0"/>
                          <w:numId w:val="5"/>
                        </w:numPr>
                        <w:shd w:val="clear" w:color="auto" w:fill="F0F4F5"/>
                        <w:spacing w:before="100" w:beforeAutospacing="1" w:after="12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shingles (aged 18 years and over)</w:t>
                      </w:r>
                    </w:p>
                    <w:p w14:paraId="491EE1A0" w14:textId="77777777" w:rsidR="0057648B" w:rsidRPr="0057648B" w:rsidRDefault="0057648B" w:rsidP="0057648B">
                      <w:pPr>
                        <w:numPr>
                          <w:ilvl w:val="0"/>
                          <w:numId w:val="5"/>
                        </w:numPr>
                        <w:shd w:val="clear" w:color="auto" w:fill="F0F4F5"/>
                        <w:spacing w:before="100" w:beforeAutospacing="1" w:after="12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sinusitis (aged 12 years and over)</w:t>
                      </w:r>
                    </w:p>
                    <w:p w14:paraId="40C28713" w14:textId="77777777" w:rsidR="0057648B" w:rsidRPr="0057648B" w:rsidRDefault="0057648B" w:rsidP="0057648B">
                      <w:pPr>
                        <w:numPr>
                          <w:ilvl w:val="0"/>
                          <w:numId w:val="5"/>
                        </w:numPr>
                        <w:shd w:val="clear" w:color="auto" w:fill="F0F4F5"/>
                        <w:spacing w:before="100" w:beforeAutospacing="1" w:after="12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sore throat (aged 5 years and over)</w:t>
                      </w:r>
                    </w:p>
                    <w:p w14:paraId="01C4CD7B" w14:textId="77777777" w:rsidR="0057648B" w:rsidRDefault="0057648B" w:rsidP="0057648B">
                      <w:pPr>
                        <w:numPr>
                          <w:ilvl w:val="0"/>
                          <w:numId w:val="5"/>
                        </w:numPr>
                        <w:shd w:val="clear" w:color="auto" w:fill="F0F4F5"/>
                        <w:spacing w:before="100" w:beforeAutospacing="1" w:after="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urinary tract infections or UTIs (women aged 16 to 64 years)</w:t>
                      </w:r>
                    </w:p>
                    <w:p w14:paraId="4341C167" w14:textId="77777777" w:rsidR="006F2B4C" w:rsidRPr="0057648B" w:rsidRDefault="006F2B4C" w:rsidP="0057648B">
                      <w:pPr>
                        <w:numPr>
                          <w:ilvl w:val="0"/>
                          <w:numId w:val="5"/>
                        </w:numPr>
                        <w:shd w:val="clear" w:color="auto" w:fill="F0F4F5"/>
                        <w:spacing w:before="100" w:beforeAutospacing="1" w:after="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</w:p>
                    <w:p w14:paraId="760B9889" w14:textId="6856BEE7" w:rsidR="0057648B" w:rsidRPr="0057648B" w:rsidRDefault="0057648B" w:rsidP="0057648B">
                      <w:pPr>
                        <w:shd w:val="clear" w:color="auto" w:fill="F0F4F5"/>
                        <w:spacing w:after="360" w:line="240" w:lineRule="auto"/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</w:pP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If you go to a pharmacy with one of these conditions, the pharmacist will offer you advice</w:t>
                      </w:r>
                      <w:r w:rsidR="00804114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 xml:space="preserve"> and or</w:t>
                      </w:r>
                      <w:r w:rsidRPr="0057648B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 xml:space="preserve"> treatment</w:t>
                      </w:r>
                      <w:r w:rsidR="00F65AA6">
                        <w:rPr>
                          <w:rFonts w:ascii="Arial" w:eastAsia="Times New Roman" w:hAnsi="Arial" w:cs="Arial"/>
                          <w:color w:val="212B32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4992B293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49C080" w14:textId="77777777" w:rsidR="008D5E54" w:rsidRPr="00972DEE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87054" w14:textId="72877C8B" w:rsidR="005050F7" w:rsidRDefault="005050F7">
      <w:pPr>
        <w:rPr>
          <w:rFonts w:ascii="Arial" w:hAnsi="Arial" w:cs="Arial"/>
          <w:color w:val="385623" w:themeColor="accent6" w:themeShade="80"/>
          <w:sz w:val="32"/>
          <w:szCs w:val="32"/>
        </w:rPr>
      </w:pPr>
      <w:r w:rsidRPr="005050F7">
        <w:rPr>
          <w:rFonts w:ascii="Arial" w:hAnsi="Arial" w:cs="Arial"/>
          <w:color w:val="385623" w:themeColor="accent6" w:themeShade="80"/>
          <w:sz w:val="32"/>
          <w:szCs w:val="32"/>
        </w:rPr>
        <w:t xml:space="preserve"> </w:t>
      </w:r>
    </w:p>
    <w:p w14:paraId="61229B25" w14:textId="77777777" w:rsidR="008D5E54" w:rsidRDefault="008D5E54">
      <w:pPr>
        <w:rPr>
          <w:rFonts w:ascii="Arial" w:hAnsi="Arial" w:cs="Arial"/>
          <w:color w:val="385623" w:themeColor="accent6" w:themeShade="80"/>
          <w:sz w:val="32"/>
          <w:szCs w:val="32"/>
        </w:rPr>
      </w:pPr>
    </w:p>
    <w:tbl>
      <w:tblPr>
        <w:tblpPr w:leftFromText="180" w:rightFromText="180" w:vertAnchor="text" w:tblpX="-164" w:tblpY="5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8"/>
      </w:tblGrid>
      <w:tr w:rsidR="008910BB" w14:paraId="119E09F1" w14:textId="77777777" w:rsidTr="008910BB">
        <w:trPr>
          <w:trHeight w:val="1665"/>
        </w:trPr>
        <w:tc>
          <w:tcPr>
            <w:tcW w:w="9718" w:type="dxa"/>
          </w:tcPr>
          <w:p w14:paraId="54C7D75E" w14:textId="3ABC6B47" w:rsidR="008910BB" w:rsidRPr="008910BB" w:rsidRDefault="008910BB" w:rsidP="008910BB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5450F" w14:textId="52C1E6D8" w:rsidR="0000745D" w:rsidRDefault="001766BE">
      <w:pPr>
        <w:spacing w:line="259" w:lineRule="auto"/>
        <w:rPr>
          <w:rFonts w:ascii="Arial" w:hAnsi="Arial" w:cs="Arial"/>
          <w:color w:val="385623" w:themeColor="accent6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492ACE" wp14:editId="18A5A1E0">
                <wp:simplePos x="0" y="0"/>
                <wp:positionH relativeFrom="column">
                  <wp:posOffset>-104775</wp:posOffset>
                </wp:positionH>
                <wp:positionV relativeFrom="paragraph">
                  <wp:posOffset>873125</wp:posOffset>
                </wp:positionV>
                <wp:extent cx="6048375" cy="2286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2E5C1" w14:textId="187A7A0B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49DF954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2E99951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D39E1D8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C5C3545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7584EB7C" w14:textId="77777777" w:rsidR="003F502E" w:rsidRPr="009B4B32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2ACE" id="Text Box 2" o:spid="_x0000_s1028" type="#_x0000_t202" style="position:absolute;margin-left:-8.25pt;margin-top:68.75pt;width:476.25pt;height:18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nOw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" fillcolor="white [3201]" strokeweight=".5pt">
                <v:textbox>
                  <w:txbxContent>
                    <w:p w14:paraId="4692E5C1" w14:textId="187A7A0B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49DF954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22E99951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2D39E1D8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4C5C3545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7584EB7C" w14:textId="77777777" w:rsidR="003F502E" w:rsidRPr="009B4B32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45D">
        <w:rPr>
          <w:rFonts w:ascii="Arial" w:hAnsi="Arial" w:cs="Arial"/>
          <w:color w:val="385623" w:themeColor="accent6" w:themeShade="80"/>
          <w:sz w:val="32"/>
          <w:szCs w:val="32"/>
        </w:rPr>
        <w:br w:type="page"/>
      </w:r>
    </w:p>
    <w:p w14:paraId="0637435F" w14:textId="69A4715E" w:rsidR="0000745D" w:rsidRDefault="0000745D" w:rsidP="0000745D">
      <w:pPr>
        <w:rPr>
          <w:rFonts w:ascii="Arial" w:hAnsi="Arial" w:cs="Arial"/>
          <w:color w:val="385623" w:themeColor="accent6" w:themeShade="80"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11204D96" wp14:editId="1F4D1E34">
            <wp:simplePos x="0" y="0"/>
            <wp:positionH relativeFrom="column">
              <wp:posOffset>6991350</wp:posOffset>
            </wp:positionH>
            <wp:positionV relativeFrom="paragraph">
              <wp:posOffset>0</wp:posOffset>
            </wp:positionV>
            <wp:extent cx="2038350" cy="11633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Park View Surgery Newsletter </w:t>
      </w:r>
      <w:r w:rsidR="00CF48ED"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</w:t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6D372C"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50383" w14:paraId="3472B451" w14:textId="77777777" w:rsidTr="006D372C">
        <w:trPr>
          <w:trHeight w:val="3796"/>
        </w:trPr>
        <w:tc>
          <w:tcPr>
            <w:tcW w:w="15388" w:type="dxa"/>
          </w:tcPr>
          <w:p w14:paraId="63D71676" w14:textId="670A3670" w:rsidR="00F76BA7" w:rsidRPr="00A7717C" w:rsidRDefault="00A7717C" w:rsidP="00A55617">
            <w:pPr>
              <w:jc w:val="center"/>
              <w:rPr>
                <w:rFonts w:ascii="Arial" w:eastAsia="Times New Roman" w:hAnsi="Arial" w:cs="Arial"/>
                <w:color w:val="385623" w:themeColor="accent6" w:themeShade="80"/>
                <w:sz w:val="32"/>
                <w:szCs w:val="32"/>
                <w:u w:val="single"/>
                <w:lang w:eastAsia="en-GB"/>
              </w:rPr>
            </w:pPr>
            <w:r w:rsidRPr="00A7717C">
              <w:rPr>
                <w:rFonts w:ascii="Arial" w:eastAsia="Times New Roman" w:hAnsi="Arial" w:cs="Arial"/>
                <w:color w:val="385623" w:themeColor="accent6" w:themeShade="80"/>
                <w:sz w:val="32"/>
                <w:szCs w:val="32"/>
                <w:u w:val="single"/>
                <w:lang w:eastAsia="en-GB"/>
              </w:rPr>
              <w:t>Social Prescribing Link Workers</w:t>
            </w:r>
          </w:p>
          <w:p w14:paraId="1A7BB22A" w14:textId="77777777" w:rsidR="00F76BA7" w:rsidRDefault="00F76BA7">
            <w:pPr>
              <w:rPr>
                <w:rFonts w:ascii="Arial" w:eastAsia="Times New Roman" w:hAnsi="Arial" w:cs="Arial"/>
                <w:color w:val="385623" w:themeColor="accent6" w:themeShade="80"/>
                <w:sz w:val="32"/>
                <w:szCs w:val="32"/>
                <w:lang w:eastAsia="en-GB"/>
              </w:rPr>
            </w:pPr>
          </w:p>
          <w:p w14:paraId="58616963" w14:textId="126E835B" w:rsidR="008A0C92" w:rsidRDefault="00F70F4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712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Social prescribing link workers help with non-medical issues that maybe causing worries that affect your health and wellbeing. </w:t>
            </w:r>
            <w:r w:rsidR="008A0C92" w:rsidRPr="002712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Social prescribers look at social, </w:t>
            </w:r>
            <w:r w:rsidR="002712CF" w:rsidRPr="002712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emotional,</w:t>
            </w:r>
            <w:r w:rsidR="008A0C92" w:rsidRPr="002712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practical support. They work on the ethos: </w:t>
            </w:r>
            <w:r w:rsidR="002712CF" w:rsidRPr="002712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‘</w:t>
            </w:r>
            <w:r w:rsidR="008A0C92" w:rsidRPr="002712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matters to me</w:t>
            </w:r>
            <w:r w:rsidR="002712CF" w:rsidRPr="002712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’</w:t>
            </w:r>
            <w:r w:rsidR="002712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2B22F939" w14:textId="77777777" w:rsidR="002712CF" w:rsidRDefault="002712C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57452A3" w14:textId="2ED0C017" w:rsidR="002712CF" w:rsidRDefault="002712C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Social prescribers can help </w:t>
            </w:r>
            <w:r w:rsidR="008A21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create an action plan for everyone, looking at goal setting </w:t>
            </w:r>
            <w:r w:rsidR="00AC0B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how great outcomes can be achieved. </w:t>
            </w:r>
          </w:p>
          <w:p w14:paraId="79C97906" w14:textId="77777777" w:rsidR="00AC0B11" w:rsidRDefault="00AC0B1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38093F9" w14:textId="5491DD37" w:rsidR="00AC0B11" w:rsidRDefault="005F127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Social prescribers use health coaching skills, along with knowledge </w:t>
            </w:r>
            <w:r w:rsidR="00A044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 local statutory and community services to help patients build their confidence</w:t>
            </w:r>
            <w:r w:rsidR="000206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feel empowered and achieve their goals with the aim to improve their quality of life. </w:t>
            </w:r>
          </w:p>
          <w:p w14:paraId="0C794F44" w14:textId="77777777" w:rsidR="0002066B" w:rsidRDefault="0002066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6133743" w14:textId="1F2F6BBB" w:rsidR="0002066B" w:rsidRDefault="0002066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wide range of support i</w:t>
            </w:r>
            <w:r w:rsidR="001B04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 </w:t>
            </w:r>
            <w:r w:rsidR="00516F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available: </w:t>
            </w:r>
          </w:p>
          <w:p w14:paraId="5A2CE812" w14:textId="77777777" w:rsidR="00516F78" w:rsidRPr="002712CF" w:rsidRDefault="00516F7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1648057" w14:textId="2A26B1A0" w:rsidR="00F76BA7" w:rsidRPr="007F2318" w:rsidRDefault="004C383A" w:rsidP="007F2318">
            <w:pPr>
              <w:rPr>
                <w:rFonts w:ascii="Arial" w:hAnsi="Arial" w:cs="Arial"/>
                <w:sz w:val="24"/>
                <w:szCs w:val="24"/>
              </w:rPr>
            </w:pPr>
            <w:r w:rsidRPr="007F2318">
              <w:rPr>
                <w:rFonts w:ascii="Arial" w:hAnsi="Arial" w:cs="Arial"/>
                <w:sz w:val="24"/>
                <w:szCs w:val="24"/>
              </w:rPr>
              <w:t>Social Isolation/Loneliness</w:t>
            </w:r>
            <w:r w:rsidR="007F2318" w:rsidRPr="007F23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231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219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16C0E">
              <w:rPr>
                <w:rFonts w:ascii="Arial" w:hAnsi="Arial" w:cs="Arial"/>
                <w:sz w:val="24"/>
                <w:szCs w:val="24"/>
              </w:rPr>
              <w:t>Bereavement</w:t>
            </w:r>
            <w:r w:rsidR="007F2318" w:rsidRPr="007F2318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9F5F17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="00D31C4A">
              <w:rPr>
                <w:rFonts w:ascii="Arial" w:hAnsi="Arial" w:cs="Arial"/>
                <w:sz w:val="24"/>
                <w:szCs w:val="24"/>
              </w:rPr>
              <w:t>Nutrition</w:t>
            </w:r>
            <w:r w:rsidR="007F2318" w:rsidRPr="007F2318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D21931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89277B">
              <w:rPr>
                <w:rFonts w:ascii="Arial" w:hAnsi="Arial" w:cs="Arial"/>
                <w:sz w:val="24"/>
                <w:szCs w:val="24"/>
              </w:rPr>
              <w:t>Gambling</w:t>
            </w:r>
          </w:p>
          <w:p w14:paraId="4FADB51F" w14:textId="25A17200" w:rsidR="00BF14BD" w:rsidRPr="007F2318" w:rsidRDefault="004C383A" w:rsidP="007F2318">
            <w:pPr>
              <w:rPr>
                <w:rFonts w:ascii="Arial" w:hAnsi="Arial" w:cs="Arial"/>
                <w:sz w:val="24"/>
                <w:szCs w:val="24"/>
              </w:rPr>
            </w:pPr>
            <w:r w:rsidRPr="007F2318">
              <w:rPr>
                <w:rFonts w:ascii="Arial" w:hAnsi="Arial" w:cs="Arial"/>
                <w:sz w:val="24"/>
                <w:szCs w:val="24"/>
              </w:rPr>
              <w:t>Education/training</w:t>
            </w:r>
            <w:r w:rsidR="00416C0E">
              <w:rPr>
                <w:rFonts w:ascii="Arial" w:hAnsi="Arial" w:cs="Arial"/>
                <w:sz w:val="24"/>
                <w:szCs w:val="24"/>
              </w:rPr>
              <w:t xml:space="preserve">                        Mental health</w:t>
            </w:r>
            <w:r w:rsidR="00D31C4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r w:rsidR="00FB5C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C4A">
              <w:rPr>
                <w:rFonts w:ascii="Arial" w:hAnsi="Arial" w:cs="Arial"/>
                <w:sz w:val="24"/>
                <w:szCs w:val="24"/>
              </w:rPr>
              <w:t>Relationship &amp; Families</w:t>
            </w:r>
            <w:r w:rsidR="0089277B">
              <w:rPr>
                <w:rFonts w:ascii="Arial" w:hAnsi="Arial" w:cs="Arial"/>
                <w:sz w:val="24"/>
                <w:szCs w:val="24"/>
              </w:rPr>
              <w:t xml:space="preserve">               Carer’s support</w:t>
            </w:r>
          </w:p>
          <w:p w14:paraId="63C2862C" w14:textId="57DF812A" w:rsidR="00BF14BD" w:rsidRPr="007F2318" w:rsidRDefault="004C383A" w:rsidP="007F2318">
            <w:pPr>
              <w:rPr>
                <w:rFonts w:ascii="Arial" w:hAnsi="Arial" w:cs="Arial"/>
                <w:sz w:val="24"/>
                <w:szCs w:val="24"/>
              </w:rPr>
            </w:pPr>
            <w:r w:rsidRPr="007F2318">
              <w:rPr>
                <w:rFonts w:ascii="Arial" w:hAnsi="Arial" w:cs="Arial"/>
                <w:sz w:val="24"/>
                <w:szCs w:val="24"/>
              </w:rPr>
              <w:t>Employment</w:t>
            </w:r>
            <w:r w:rsidR="00416C0E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890255">
              <w:rPr>
                <w:rFonts w:ascii="Arial" w:hAnsi="Arial" w:cs="Arial"/>
                <w:sz w:val="24"/>
                <w:szCs w:val="24"/>
              </w:rPr>
              <w:t xml:space="preserve"> Finances &amp; Benefits</w:t>
            </w:r>
            <w:r w:rsidR="00D31C4A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="00FB5C51">
              <w:rPr>
                <w:rFonts w:ascii="Arial" w:hAnsi="Arial" w:cs="Arial"/>
                <w:sz w:val="24"/>
                <w:szCs w:val="24"/>
              </w:rPr>
              <w:t>Mobility/transport</w:t>
            </w:r>
            <w:r w:rsidR="0089277B">
              <w:rPr>
                <w:rFonts w:ascii="Arial" w:hAnsi="Arial" w:cs="Arial"/>
                <w:sz w:val="24"/>
                <w:szCs w:val="24"/>
              </w:rPr>
              <w:t xml:space="preserve">                          Veterans</w:t>
            </w:r>
          </w:p>
          <w:p w14:paraId="43EFD6AC" w14:textId="56255E65" w:rsidR="00BF14BD" w:rsidRPr="007F2318" w:rsidRDefault="004C383A" w:rsidP="007F2318">
            <w:pPr>
              <w:rPr>
                <w:rFonts w:ascii="Arial" w:hAnsi="Arial" w:cs="Arial"/>
                <w:sz w:val="24"/>
                <w:szCs w:val="24"/>
              </w:rPr>
            </w:pPr>
            <w:r w:rsidRPr="007F2318">
              <w:rPr>
                <w:rFonts w:ascii="Arial" w:hAnsi="Arial" w:cs="Arial"/>
                <w:sz w:val="24"/>
                <w:szCs w:val="24"/>
              </w:rPr>
              <w:t>Volunteering</w:t>
            </w:r>
            <w:r w:rsidR="00890255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="004029AF">
              <w:rPr>
                <w:rFonts w:ascii="Arial" w:hAnsi="Arial" w:cs="Arial"/>
                <w:sz w:val="24"/>
                <w:szCs w:val="24"/>
              </w:rPr>
              <w:t>Debt advice/money management</w:t>
            </w:r>
            <w:r w:rsidR="00FB5C51">
              <w:rPr>
                <w:rFonts w:ascii="Arial" w:hAnsi="Arial" w:cs="Arial"/>
                <w:sz w:val="24"/>
                <w:szCs w:val="24"/>
              </w:rPr>
              <w:t xml:space="preserve">                      Learning/Leisure</w:t>
            </w:r>
            <w:r w:rsidR="0089277B">
              <w:rPr>
                <w:rFonts w:ascii="Arial" w:hAnsi="Arial" w:cs="Arial"/>
                <w:sz w:val="24"/>
                <w:szCs w:val="24"/>
              </w:rPr>
              <w:t xml:space="preserve">                           Legal advice</w:t>
            </w:r>
          </w:p>
          <w:p w14:paraId="5F1EA36D" w14:textId="77777777" w:rsidR="0089277B" w:rsidRDefault="00AC4F5E" w:rsidP="007F2318">
            <w:pPr>
              <w:rPr>
                <w:rFonts w:ascii="Arial" w:hAnsi="Arial" w:cs="Arial"/>
                <w:sz w:val="24"/>
                <w:szCs w:val="24"/>
              </w:rPr>
            </w:pPr>
            <w:r w:rsidRPr="007F2318">
              <w:rPr>
                <w:rFonts w:ascii="Arial" w:hAnsi="Arial" w:cs="Arial"/>
                <w:sz w:val="24"/>
                <w:szCs w:val="24"/>
              </w:rPr>
              <w:t>Housing/h</w:t>
            </w:r>
            <w:r w:rsidR="009269FF" w:rsidRPr="007F2318">
              <w:rPr>
                <w:rFonts w:ascii="Arial" w:hAnsi="Arial" w:cs="Arial"/>
                <w:sz w:val="24"/>
                <w:szCs w:val="24"/>
              </w:rPr>
              <w:t>omelessness</w:t>
            </w:r>
            <w:r w:rsidR="004029A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9F5F17">
              <w:rPr>
                <w:rFonts w:ascii="Arial" w:hAnsi="Arial" w:cs="Arial"/>
                <w:sz w:val="24"/>
                <w:szCs w:val="24"/>
              </w:rPr>
              <w:t>Health &amp; Fitness</w:t>
            </w:r>
            <w:r w:rsidR="00FB5C5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="00824E1F">
              <w:rPr>
                <w:rFonts w:ascii="Arial" w:hAnsi="Arial" w:cs="Arial"/>
                <w:sz w:val="24"/>
                <w:szCs w:val="24"/>
              </w:rPr>
              <w:t>Alcohol/substance misuse</w:t>
            </w:r>
            <w:r w:rsidR="0089277B">
              <w:rPr>
                <w:rFonts w:ascii="Arial" w:hAnsi="Arial" w:cs="Arial"/>
                <w:sz w:val="24"/>
                <w:szCs w:val="24"/>
              </w:rPr>
              <w:t xml:space="preserve">            And much, much more…….</w:t>
            </w:r>
          </w:p>
          <w:p w14:paraId="33098FD9" w14:textId="77777777" w:rsidR="0089277B" w:rsidRDefault="0089277B" w:rsidP="007F23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52CC1" w14:textId="641F59A8" w:rsidR="00A55617" w:rsidRPr="007F2318" w:rsidRDefault="00A55617" w:rsidP="007F23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advice a member of reception staff </w:t>
            </w:r>
            <w:r w:rsidR="00295A44">
              <w:rPr>
                <w:rFonts w:ascii="Arial" w:hAnsi="Arial" w:cs="Arial"/>
                <w:sz w:val="24"/>
                <w:szCs w:val="24"/>
              </w:rPr>
              <w:t xml:space="preserve">who can create this referral for you. </w:t>
            </w:r>
          </w:p>
        </w:tc>
      </w:tr>
    </w:tbl>
    <w:p w14:paraId="3F2998EB" w14:textId="77777777" w:rsidR="00813ADB" w:rsidRDefault="00813ADB">
      <w:pPr>
        <w:rPr>
          <w:rFonts w:ascii="Arial" w:hAnsi="Arial" w:cs="Arial"/>
          <w:color w:val="385623" w:themeColor="accent6" w:themeShade="80"/>
          <w:sz w:val="32"/>
          <w:szCs w:val="32"/>
        </w:rPr>
      </w:pPr>
    </w:p>
    <w:tbl>
      <w:tblPr>
        <w:tblW w:w="308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20"/>
        <w:gridCol w:w="15420"/>
      </w:tblGrid>
      <w:tr w:rsidR="00BA5A56" w14:paraId="5C34B63D" w14:textId="77777777" w:rsidTr="0089277B">
        <w:trPr>
          <w:trHeight w:val="1602"/>
        </w:trPr>
        <w:tc>
          <w:tcPr>
            <w:tcW w:w="15420" w:type="dxa"/>
          </w:tcPr>
          <w:p w14:paraId="340E9C91" w14:textId="77777777" w:rsidR="00BA5A56" w:rsidRDefault="00BA5A56" w:rsidP="00BA5A56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</w:pPr>
            <w:r w:rsidRPr="00400FFE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 xml:space="preserve">Google Review </w:t>
            </w:r>
          </w:p>
          <w:p w14:paraId="17321606" w14:textId="0A00A5ED" w:rsidR="00BA5A56" w:rsidRPr="004D187E" w:rsidRDefault="00BA5A56" w:rsidP="004D187E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If you are happy with the service, you have received from the practice please do let us know by adding a google review using the following link:</w:t>
            </w:r>
            <w:r>
              <w:t xml:space="preserve"> </w:t>
            </w:r>
            <w:hyperlink r:id="rId13" w:history="1">
              <w:r w:rsidRPr="00940BB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https://g.page/r/CYKUdwsbOcLqEAI/review</w:t>
              </w:r>
            </w:hyperlink>
            <w:r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Or by scanning the QR code:   </w:t>
            </w:r>
            <w:r>
              <w:rPr>
                <w:rFonts w:ascii="Arial" w:hAnsi="Arial" w:cs="Arial"/>
                <w:noProof/>
                <w:color w:val="385623" w:themeColor="accent6" w:themeShade="80"/>
              </w:rPr>
              <w:drawing>
                <wp:anchor distT="0" distB="0" distL="114300" distR="114300" simplePos="0" relativeHeight="251658245" behindDoc="1" locked="0" layoutInCell="1" allowOverlap="1" wp14:anchorId="66DA6FED" wp14:editId="6504D02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-254635</wp:posOffset>
                  </wp:positionV>
                  <wp:extent cx="1254760" cy="1047750"/>
                  <wp:effectExtent l="0" t="0" r="2540" b="0"/>
                  <wp:wrapTight wrapText="bothSides">
                    <wp:wrapPolygon edited="0">
                      <wp:start x="0" y="0"/>
                      <wp:lineTo x="0" y="21207"/>
                      <wp:lineTo x="21316" y="21207"/>
                      <wp:lineTo x="2131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20" w:type="dxa"/>
          </w:tcPr>
          <w:p w14:paraId="1716AE98" w14:textId="29575A5B" w:rsidR="00BA5A56" w:rsidRDefault="00BA5A56" w:rsidP="00BA5A56">
            <w:pPr>
              <w:ind w:left="-15"/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</w:pPr>
          </w:p>
        </w:tc>
      </w:tr>
    </w:tbl>
    <w:p w14:paraId="215149FB" w14:textId="77777777" w:rsidR="00433AD0" w:rsidRPr="00B60984" w:rsidRDefault="00433AD0" w:rsidP="00A924FF">
      <w:pPr>
        <w:pStyle w:val="nhsd-t-body"/>
        <w:rPr>
          <w:rFonts w:ascii="Arial" w:hAnsi="Arial" w:cs="Arial"/>
        </w:rPr>
      </w:pPr>
    </w:p>
    <w:sectPr w:rsidR="00433AD0" w:rsidRPr="00B60984" w:rsidSect="00255E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993"/>
    <w:multiLevelType w:val="multilevel"/>
    <w:tmpl w:val="3EA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19CB"/>
    <w:multiLevelType w:val="hybridMultilevel"/>
    <w:tmpl w:val="21DA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2110"/>
    <w:multiLevelType w:val="multilevel"/>
    <w:tmpl w:val="4D2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063A1E"/>
    <w:multiLevelType w:val="hybridMultilevel"/>
    <w:tmpl w:val="0C347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37413"/>
    <w:multiLevelType w:val="multilevel"/>
    <w:tmpl w:val="8D3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538FB"/>
    <w:multiLevelType w:val="multilevel"/>
    <w:tmpl w:val="6A7C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6F35C6"/>
    <w:multiLevelType w:val="hybridMultilevel"/>
    <w:tmpl w:val="D634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2480">
    <w:abstractNumId w:val="4"/>
  </w:num>
  <w:num w:numId="2" w16cid:durableId="1384913749">
    <w:abstractNumId w:val="3"/>
  </w:num>
  <w:num w:numId="3" w16cid:durableId="767624354">
    <w:abstractNumId w:val="6"/>
  </w:num>
  <w:num w:numId="4" w16cid:durableId="1000082331">
    <w:abstractNumId w:val="2"/>
  </w:num>
  <w:num w:numId="5" w16cid:durableId="1069840153">
    <w:abstractNumId w:val="5"/>
  </w:num>
  <w:num w:numId="6" w16cid:durableId="156893351">
    <w:abstractNumId w:val="0"/>
  </w:num>
  <w:num w:numId="7" w16cid:durableId="145374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F7"/>
    <w:rsid w:val="00001962"/>
    <w:rsid w:val="0000745D"/>
    <w:rsid w:val="00007DE6"/>
    <w:rsid w:val="00013000"/>
    <w:rsid w:val="0002066B"/>
    <w:rsid w:val="00045317"/>
    <w:rsid w:val="00052F50"/>
    <w:rsid w:val="00071C47"/>
    <w:rsid w:val="0007377F"/>
    <w:rsid w:val="00076DAF"/>
    <w:rsid w:val="00080E95"/>
    <w:rsid w:val="00081CCD"/>
    <w:rsid w:val="000965A6"/>
    <w:rsid w:val="000A0B7C"/>
    <w:rsid w:val="000C2A2B"/>
    <w:rsid w:val="000C6CD2"/>
    <w:rsid w:val="000D7A3D"/>
    <w:rsid w:val="000E0825"/>
    <w:rsid w:val="000E0DAD"/>
    <w:rsid w:val="000F10F1"/>
    <w:rsid w:val="00101408"/>
    <w:rsid w:val="00117327"/>
    <w:rsid w:val="00123E3D"/>
    <w:rsid w:val="00131769"/>
    <w:rsid w:val="00150383"/>
    <w:rsid w:val="00160F7E"/>
    <w:rsid w:val="001711A2"/>
    <w:rsid w:val="001711BF"/>
    <w:rsid w:val="00176247"/>
    <w:rsid w:val="001766BE"/>
    <w:rsid w:val="001B04FB"/>
    <w:rsid w:val="001F0CE9"/>
    <w:rsid w:val="0021178C"/>
    <w:rsid w:val="00235988"/>
    <w:rsid w:val="00240C6B"/>
    <w:rsid w:val="00255E5E"/>
    <w:rsid w:val="002712CF"/>
    <w:rsid w:val="002834E7"/>
    <w:rsid w:val="00293066"/>
    <w:rsid w:val="0029437E"/>
    <w:rsid w:val="00295A44"/>
    <w:rsid w:val="002D132B"/>
    <w:rsid w:val="00302650"/>
    <w:rsid w:val="00325547"/>
    <w:rsid w:val="003341FD"/>
    <w:rsid w:val="00373BD8"/>
    <w:rsid w:val="0037687A"/>
    <w:rsid w:val="003972CD"/>
    <w:rsid w:val="003C4774"/>
    <w:rsid w:val="003D2928"/>
    <w:rsid w:val="003D3D40"/>
    <w:rsid w:val="003D77FE"/>
    <w:rsid w:val="003E5E3D"/>
    <w:rsid w:val="003F502E"/>
    <w:rsid w:val="00400FFE"/>
    <w:rsid w:val="004029AF"/>
    <w:rsid w:val="0041047C"/>
    <w:rsid w:val="00416C0E"/>
    <w:rsid w:val="00433AD0"/>
    <w:rsid w:val="0043645D"/>
    <w:rsid w:val="004557A7"/>
    <w:rsid w:val="00455F32"/>
    <w:rsid w:val="00456488"/>
    <w:rsid w:val="004A4E18"/>
    <w:rsid w:val="004A535B"/>
    <w:rsid w:val="004A53AA"/>
    <w:rsid w:val="004C383A"/>
    <w:rsid w:val="004D187E"/>
    <w:rsid w:val="004E6D3C"/>
    <w:rsid w:val="004E7B1C"/>
    <w:rsid w:val="005050F7"/>
    <w:rsid w:val="00516F78"/>
    <w:rsid w:val="00517497"/>
    <w:rsid w:val="005379C3"/>
    <w:rsid w:val="005741E6"/>
    <w:rsid w:val="0057648B"/>
    <w:rsid w:val="005D7297"/>
    <w:rsid w:val="005F1272"/>
    <w:rsid w:val="006135CB"/>
    <w:rsid w:val="00637EEA"/>
    <w:rsid w:val="006B1974"/>
    <w:rsid w:val="006D372C"/>
    <w:rsid w:val="006F1D8E"/>
    <w:rsid w:val="006F2B4C"/>
    <w:rsid w:val="0070267E"/>
    <w:rsid w:val="00743A04"/>
    <w:rsid w:val="007534F1"/>
    <w:rsid w:val="007808ED"/>
    <w:rsid w:val="007A6607"/>
    <w:rsid w:val="007C1CC1"/>
    <w:rsid w:val="007D3D0C"/>
    <w:rsid w:val="007F2318"/>
    <w:rsid w:val="00804114"/>
    <w:rsid w:val="00804B7C"/>
    <w:rsid w:val="00813ADB"/>
    <w:rsid w:val="00824E1F"/>
    <w:rsid w:val="00826973"/>
    <w:rsid w:val="00831ADC"/>
    <w:rsid w:val="00834971"/>
    <w:rsid w:val="00873EDC"/>
    <w:rsid w:val="008831F4"/>
    <w:rsid w:val="00890255"/>
    <w:rsid w:val="008910BB"/>
    <w:rsid w:val="0089277B"/>
    <w:rsid w:val="00893C41"/>
    <w:rsid w:val="00894F9E"/>
    <w:rsid w:val="008A0C92"/>
    <w:rsid w:val="008A21CA"/>
    <w:rsid w:val="008A5CFE"/>
    <w:rsid w:val="008D5E54"/>
    <w:rsid w:val="008E69CA"/>
    <w:rsid w:val="00921471"/>
    <w:rsid w:val="00924195"/>
    <w:rsid w:val="009269FF"/>
    <w:rsid w:val="00931DBF"/>
    <w:rsid w:val="00962E2B"/>
    <w:rsid w:val="0096537E"/>
    <w:rsid w:val="00972DEE"/>
    <w:rsid w:val="00976818"/>
    <w:rsid w:val="009825F9"/>
    <w:rsid w:val="009854DE"/>
    <w:rsid w:val="00985A9F"/>
    <w:rsid w:val="00986CB7"/>
    <w:rsid w:val="00990DA3"/>
    <w:rsid w:val="0099208F"/>
    <w:rsid w:val="00995F33"/>
    <w:rsid w:val="009A081E"/>
    <w:rsid w:val="009B0ECE"/>
    <w:rsid w:val="009B4B32"/>
    <w:rsid w:val="009E065B"/>
    <w:rsid w:val="009F5F17"/>
    <w:rsid w:val="00A044D5"/>
    <w:rsid w:val="00A0642E"/>
    <w:rsid w:val="00A11588"/>
    <w:rsid w:val="00A12CE7"/>
    <w:rsid w:val="00A55617"/>
    <w:rsid w:val="00A56740"/>
    <w:rsid w:val="00A7717C"/>
    <w:rsid w:val="00A86D21"/>
    <w:rsid w:val="00A924FF"/>
    <w:rsid w:val="00AA0666"/>
    <w:rsid w:val="00AA6C03"/>
    <w:rsid w:val="00AC0B11"/>
    <w:rsid w:val="00AC4F5E"/>
    <w:rsid w:val="00AD19B5"/>
    <w:rsid w:val="00B022F6"/>
    <w:rsid w:val="00B15CAA"/>
    <w:rsid w:val="00B24E71"/>
    <w:rsid w:val="00B26049"/>
    <w:rsid w:val="00B46C7D"/>
    <w:rsid w:val="00B60984"/>
    <w:rsid w:val="00B709F3"/>
    <w:rsid w:val="00B74AD3"/>
    <w:rsid w:val="00BA5A56"/>
    <w:rsid w:val="00BA6784"/>
    <w:rsid w:val="00BD419A"/>
    <w:rsid w:val="00BE2F79"/>
    <w:rsid w:val="00BE2F83"/>
    <w:rsid w:val="00BF14BD"/>
    <w:rsid w:val="00BF2851"/>
    <w:rsid w:val="00BF6F69"/>
    <w:rsid w:val="00BF7034"/>
    <w:rsid w:val="00C04333"/>
    <w:rsid w:val="00C22D45"/>
    <w:rsid w:val="00C2714E"/>
    <w:rsid w:val="00C84D2E"/>
    <w:rsid w:val="00CA11BA"/>
    <w:rsid w:val="00CA6371"/>
    <w:rsid w:val="00CD5C8B"/>
    <w:rsid w:val="00CF48ED"/>
    <w:rsid w:val="00D21868"/>
    <w:rsid w:val="00D21931"/>
    <w:rsid w:val="00D318A1"/>
    <w:rsid w:val="00D31C4A"/>
    <w:rsid w:val="00D45F35"/>
    <w:rsid w:val="00D576BD"/>
    <w:rsid w:val="00D869AC"/>
    <w:rsid w:val="00DA62DE"/>
    <w:rsid w:val="00DB1823"/>
    <w:rsid w:val="00DB688F"/>
    <w:rsid w:val="00DE5E70"/>
    <w:rsid w:val="00DF155C"/>
    <w:rsid w:val="00E358F8"/>
    <w:rsid w:val="00E54496"/>
    <w:rsid w:val="00E651BD"/>
    <w:rsid w:val="00E6615D"/>
    <w:rsid w:val="00E67C9C"/>
    <w:rsid w:val="00E7303B"/>
    <w:rsid w:val="00E8774A"/>
    <w:rsid w:val="00EF0282"/>
    <w:rsid w:val="00EF44A0"/>
    <w:rsid w:val="00EF7687"/>
    <w:rsid w:val="00F17217"/>
    <w:rsid w:val="00F25C79"/>
    <w:rsid w:val="00F57932"/>
    <w:rsid w:val="00F65AA6"/>
    <w:rsid w:val="00F70F4B"/>
    <w:rsid w:val="00F76BA7"/>
    <w:rsid w:val="00F824AB"/>
    <w:rsid w:val="00FA67A3"/>
    <w:rsid w:val="00FB1F4D"/>
    <w:rsid w:val="00FB5C51"/>
    <w:rsid w:val="00FE24D0"/>
    <w:rsid w:val="00FE2647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0E86"/>
  <w15:chartTrackingRefBased/>
  <w15:docId w15:val="{C27B1B02-A90D-4B46-94D3-B2EBD101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F7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D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0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4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50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050F7"/>
    <w:rPr>
      <w:b/>
      <w:bCs/>
    </w:rPr>
  </w:style>
  <w:style w:type="paragraph" w:styleId="NoSpacing">
    <w:name w:val="No Spacing"/>
    <w:uiPriority w:val="1"/>
    <w:qFormat/>
    <w:rsid w:val="005050F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D19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nhsd-t-body">
    <w:name w:val="nhsd-t-body"/>
    <w:basedOn w:val="Normal"/>
    <w:rsid w:val="00E6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5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F824A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D77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8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130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only">
    <w:name w:val="screenreaderonly"/>
    <w:basedOn w:val="DefaultParagraphFont"/>
    <w:rsid w:val="00A0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6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5996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8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6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32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1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2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315595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68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78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864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95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34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9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396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017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286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596933">
                                                                                                                  <w:marLeft w:val="3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23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774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5458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8436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2632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1366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735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422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1785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56657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88866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66263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1378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27276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21618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54827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22307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2644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50453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0909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32662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94408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04529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73380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7017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8757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00880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.page/r/CYKUdwsbOcLqEAI/revie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iabetes.org.uk/guide-to-diabetes/complic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abetes.org.uk/guide-to-diabetes/complications/hypo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iabetes.org.uk/guide-to-diabetes/complication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iabetes.org.uk/guide-to-diabetes/complications/hypo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DE0B7317BAC42B04D665E2B378B12" ma:contentTypeVersion="19" ma:contentTypeDescription="Create a new document." ma:contentTypeScope="" ma:versionID="002d68c635bcf853cf8ffe59f008b062">
  <xsd:schema xmlns:xsd="http://www.w3.org/2001/XMLSchema" xmlns:xs="http://www.w3.org/2001/XMLSchema" xmlns:p="http://schemas.microsoft.com/office/2006/metadata/properties" xmlns:ns1="http://schemas.microsoft.com/sharepoint/v3" xmlns:ns2="52733446-6fc7-407c-87c4-244882669240" xmlns:ns3="1129fd87-dba1-49d4-8b41-71d014dc46ac" targetNamespace="http://schemas.microsoft.com/office/2006/metadata/properties" ma:root="true" ma:fieldsID="5c14882cd55ee89085587bf884845dd6" ns1:_="" ns2:_="" ns3:_="">
    <xsd:import namespace="http://schemas.microsoft.com/sharepoint/v3"/>
    <xsd:import namespace="52733446-6fc7-407c-87c4-244882669240"/>
    <xsd:import namespace="1129fd87-dba1-49d4-8b41-71d014dc46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3446-6fc7-407c-87c4-244882669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9fd87-dba1-49d4-8b41-71d014dc46a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4838e5a-ea66-44d2-8cfd-121cc4f80a42}" ma:internalName="TaxCatchAll" ma:showField="CatchAllData" ma:web="1129fd87-dba1-49d4-8b41-71d014dc4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2733446-6fc7-407c-87c4-244882669240">
      <Terms xmlns="http://schemas.microsoft.com/office/infopath/2007/PartnerControls"/>
    </lcf76f155ced4ddcb4097134ff3c332f>
    <_ip_UnifiedCompliancePolicyProperties xmlns="http://schemas.microsoft.com/sharepoint/v3" xsi:nil="true"/>
    <TaxCatchAll xmlns="1129fd87-dba1-49d4-8b41-71d014dc46ac" xsi:nil="true"/>
  </documentManagement>
</p:properties>
</file>

<file path=customXml/itemProps1.xml><?xml version="1.0" encoding="utf-8"?>
<ds:datastoreItem xmlns:ds="http://schemas.openxmlformats.org/officeDocument/2006/customXml" ds:itemID="{A5E9C6C7-C60D-4E00-AB96-CCD4C1E5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733446-6fc7-407c-87c4-244882669240"/>
    <ds:schemaRef ds:uri="1129fd87-dba1-49d4-8b41-71d014dc4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DBEF7-918E-4089-99B5-F6F7D5470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C789D-CBFE-4C54-8850-23B649B77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733446-6fc7-407c-87c4-244882669240"/>
    <ds:schemaRef ds:uri="1129fd87-dba1-49d4-8b41-71d014dc46a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Joanna (PARK VIEW SURGERY - P81046)</dc:creator>
  <cp:keywords/>
  <dc:description/>
  <cp:lastModifiedBy>PENNINGTON, Joanna (PARK VIEW SURGERY - P81046)</cp:lastModifiedBy>
  <cp:revision>46</cp:revision>
  <cp:lastPrinted>2023-09-11T12:21:00Z</cp:lastPrinted>
  <dcterms:created xsi:type="dcterms:W3CDTF">2024-03-13T08:50:00Z</dcterms:created>
  <dcterms:modified xsi:type="dcterms:W3CDTF">2024-03-18T15:44:00Z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0x0101003E2DE0B7317BAC42B04D665E2B378B12</vt:lpwstr>
  </property>
  <property fmtid="{D5CDD505-2E9C-101B-9397-08002B2CF9AE}" pid="3" name="MediaServiceImageTags">
    <vt:lpwstr/>
  </property>
</Properties>
</file>